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2E" w:rsidRDefault="00A3172E" w:rsidP="004E4834">
      <w:pPr>
        <w:shd w:val="clear" w:color="auto" w:fill="FFFFFF"/>
        <w:spacing w:after="0"/>
        <w:ind w:left="30" w:right="30"/>
        <w:rPr>
          <w:rFonts w:ascii="Corbel" w:eastAsia="Times New Roman" w:hAnsi="Corbel" w:cs="Arial"/>
          <w:sz w:val="28"/>
          <w:szCs w:val="28"/>
          <w:lang w:eastAsia="it-IT"/>
        </w:rPr>
      </w:pPr>
    </w:p>
    <w:p w:rsidR="00A3172E" w:rsidRDefault="00A3172E" w:rsidP="004E4834">
      <w:pPr>
        <w:shd w:val="clear" w:color="auto" w:fill="FFFFFF"/>
        <w:spacing w:after="0"/>
        <w:ind w:left="30" w:right="30"/>
        <w:rPr>
          <w:rFonts w:ascii="Corbel" w:eastAsia="Times New Roman" w:hAnsi="Corbel" w:cs="Arial"/>
          <w:sz w:val="28"/>
          <w:szCs w:val="28"/>
          <w:lang w:eastAsia="it-IT"/>
        </w:rPr>
      </w:pPr>
    </w:p>
    <w:p w:rsidR="00747A83" w:rsidRPr="00747A83" w:rsidRDefault="004E4834" w:rsidP="00A3172E">
      <w:pPr>
        <w:shd w:val="clear" w:color="auto" w:fill="FFFFFF"/>
        <w:spacing w:after="0"/>
        <w:ind w:right="30"/>
        <w:rPr>
          <w:rFonts w:ascii="Corbel" w:eastAsia="Times New Roman" w:hAnsi="Corbel" w:cs="Arial"/>
          <w:sz w:val="28"/>
          <w:szCs w:val="28"/>
          <w:lang w:eastAsia="it-IT"/>
        </w:rPr>
      </w:pPr>
      <w:r w:rsidRPr="004E4834">
        <w:rPr>
          <w:rFonts w:ascii="Corbel" w:eastAsia="Times New Roman" w:hAnsi="Corbel" w:cs="Arial"/>
          <w:noProof/>
          <w:sz w:val="28"/>
          <w:szCs w:val="28"/>
          <w:lang w:eastAsia="it-IT"/>
        </w:rPr>
        <w:drawing>
          <wp:anchor distT="0" distB="0" distL="114300" distR="114300" simplePos="0" relativeHeight="251658240" behindDoc="0" locked="0" layoutInCell="1" allowOverlap="1">
            <wp:simplePos x="0" y="0"/>
            <wp:positionH relativeFrom="column">
              <wp:posOffset>4518660</wp:posOffset>
            </wp:positionH>
            <wp:positionV relativeFrom="paragraph">
              <wp:posOffset>100330</wp:posOffset>
            </wp:positionV>
            <wp:extent cx="1143000" cy="1819275"/>
            <wp:effectExtent l="38100" t="57150" r="114300" b="104775"/>
            <wp:wrapSquare wrapText="bothSides"/>
            <wp:docPr id="1" name="Immagine 1" descr="Tutank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ankamon"/>
                    <pic:cNvPicPr>
                      <a:picLocks noChangeAspect="1" noChangeArrowheads="1"/>
                    </pic:cNvPicPr>
                  </pic:nvPicPr>
                  <pic:blipFill>
                    <a:blip r:embed="rId6" cstate="print"/>
                    <a:srcRect/>
                    <a:stretch>
                      <a:fillRect/>
                    </a:stretch>
                  </pic:blipFill>
                  <pic:spPr bwMode="auto">
                    <a:xfrm>
                      <a:off x="0" y="0"/>
                      <a:ext cx="1143000" cy="1819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spellStart"/>
      <w:r w:rsidR="00747A83" w:rsidRPr="004E4834">
        <w:rPr>
          <w:rFonts w:ascii="Corbel" w:eastAsia="Times New Roman" w:hAnsi="Corbel" w:cs="Arial"/>
          <w:sz w:val="28"/>
          <w:szCs w:val="28"/>
          <w:lang w:eastAsia="it-IT"/>
        </w:rPr>
        <w:t>Tutankamon</w:t>
      </w:r>
      <w:proofErr w:type="spellEnd"/>
      <w:r w:rsidR="00747A83" w:rsidRPr="004E4834">
        <w:rPr>
          <w:rFonts w:ascii="Corbel" w:eastAsia="Times New Roman" w:hAnsi="Corbel" w:cs="Arial"/>
          <w:sz w:val="28"/>
          <w:szCs w:val="28"/>
          <w:lang w:eastAsia="it-IT"/>
        </w:rPr>
        <w:t xml:space="preserve">, considerato </w:t>
      </w:r>
      <w:r w:rsidR="00747A83" w:rsidRPr="00747A83">
        <w:rPr>
          <w:rFonts w:ascii="Corbel" w:eastAsia="Times New Roman" w:hAnsi="Corbel" w:cs="Arial"/>
          <w:sz w:val="28"/>
          <w:szCs w:val="28"/>
          <w:lang w:eastAsia="it-IT"/>
        </w:rPr>
        <w:t xml:space="preserve">il più </w:t>
      </w:r>
      <w:r w:rsidR="00747A83" w:rsidRPr="004E4834">
        <w:rPr>
          <w:rFonts w:ascii="Corbel" w:eastAsia="Times New Roman" w:hAnsi="Corbel" w:cs="Arial"/>
          <w:sz w:val="28"/>
          <w:szCs w:val="28"/>
          <w:lang w:eastAsia="it-IT"/>
        </w:rPr>
        <w:t xml:space="preserve">famoso dei sovrani egizi, </w:t>
      </w:r>
      <w:r w:rsidR="00747A83" w:rsidRPr="00747A83">
        <w:rPr>
          <w:rFonts w:ascii="Corbel" w:eastAsia="Times New Roman" w:hAnsi="Corbel" w:cs="Arial"/>
          <w:sz w:val="28"/>
          <w:szCs w:val="28"/>
          <w:lang w:eastAsia="it-IT"/>
        </w:rPr>
        <w:t xml:space="preserve">era  un giovane faraone </w:t>
      </w:r>
      <w:r w:rsidR="00747A83" w:rsidRPr="004E4834">
        <w:rPr>
          <w:rFonts w:ascii="Corbel" w:eastAsia="Times New Roman" w:hAnsi="Corbel" w:cs="Arial"/>
          <w:sz w:val="28"/>
          <w:szCs w:val="28"/>
          <w:lang w:eastAsia="it-IT"/>
        </w:rPr>
        <w:t xml:space="preserve">vissuto </w:t>
      </w:r>
      <w:r w:rsidR="00747A83" w:rsidRPr="00747A83">
        <w:rPr>
          <w:rFonts w:ascii="Corbel" w:eastAsia="Times New Roman" w:hAnsi="Corbel" w:cs="Arial"/>
          <w:sz w:val="28"/>
          <w:szCs w:val="28"/>
          <w:lang w:eastAsia="it-IT"/>
        </w:rPr>
        <w:t xml:space="preserve"> durante il periodo del Nuovo Regno.</w:t>
      </w:r>
      <w:r w:rsidRPr="004E4834">
        <w:rPr>
          <w:rFonts w:ascii="Corbel" w:eastAsia="Times New Roman" w:hAnsi="Corbel" w:cs="Arial"/>
          <w:sz w:val="28"/>
          <w:szCs w:val="28"/>
          <w:lang w:eastAsia="it-IT"/>
        </w:rPr>
        <w:t xml:space="preserve"> </w:t>
      </w:r>
      <w:r w:rsidR="00747A83" w:rsidRPr="004E4834">
        <w:rPr>
          <w:rFonts w:ascii="Corbel" w:eastAsia="Times New Roman" w:hAnsi="Corbel" w:cs="Arial"/>
          <w:sz w:val="28"/>
          <w:szCs w:val="28"/>
          <w:lang w:eastAsia="it-IT"/>
        </w:rPr>
        <w:t>S</w:t>
      </w:r>
      <w:r w:rsidRPr="004E4834">
        <w:rPr>
          <w:rFonts w:ascii="Corbel" w:eastAsia="Times New Roman" w:hAnsi="Corbel" w:cs="Arial"/>
          <w:sz w:val="28"/>
          <w:szCs w:val="28"/>
          <w:lang w:eastAsia="it-IT"/>
        </w:rPr>
        <w:t>i</w:t>
      </w:r>
      <w:r w:rsidR="00747A83" w:rsidRPr="00747A83">
        <w:rPr>
          <w:rFonts w:ascii="Corbel" w:eastAsia="Times New Roman" w:hAnsi="Corbel" w:cs="Arial"/>
          <w:sz w:val="28"/>
          <w:szCs w:val="28"/>
          <w:lang w:eastAsia="it-IT"/>
        </w:rPr>
        <w:t xml:space="preserve"> ritiene che </w:t>
      </w:r>
      <w:r w:rsidR="00747A83" w:rsidRPr="004E4834">
        <w:rPr>
          <w:rFonts w:ascii="Corbel" w:eastAsia="Times New Roman" w:hAnsi="Corbel" w:cs="Arial"/>
          <w:sz w:val="28"/>
          <w:szCs w:val="28"/>
          <w:lang w:eastAsia="it-IT"/>
        </w:rPr>
        <w:t>fosse</w:t>
      </w:r>
      <w:r w:rsidR="00747A83" w:rsidRPr="00747A83">
        <w:rPr>
          <w:rFonts w:ascii="Corbel" w:eastAsia="Times New Roman" w:hAnsi="Corbel" w:cs="Arial"/>
          <w:sz w:val="28"/>
          <w:szCs w:val="28"/>
          <w:lang w:eastAsia="it-IT"/>
        </w:rPr>
        <w:t xml:space="preserve"> figlio di </w:t>
      </w:r>
      <w:proofErr w:type="spellStart"/>
      <w:r w:rsidR="00747A83" w:rsidRPr="00747A83">
        <w:rPr>
          <w:rFonts w:ascii="Corbel" w:eastAsia="Times New Roman" w:hAnsi="Corbel" w:cs="Arial"/>
          <w:sz w:val="28"/>
          <w:szCs w:val="28"/>
          <w:lang w:eastAsia="it-IT"/>
        </w:rPr>
        <w:t>Akhenaton</w:t>
      </w:r>
      <w:proofErr w:type="spellEnd"/>
      <w:r w:rsidR="00747A83" w:rsidRPr="00747A83">
        <w:rPr>
          <w:rFonts w:ascii="Corbel" w:eastAsia="Times New Roman" w:hAnsi="Corbel" w:cs="Arial"/>
          <w:sz w:val="28"/>
          <w:szCs w:val="28"/>
          <w:lang w:eastAsia="it-IT"/>
        </w:rPr>
        <w:t xml:space="preserve"> e di </w:t>
      </w:r>
      <w:proofErr w:type="spellStart"/>
      <w:r w:rsidR="00747A83" w:rsidRPr="00747A83">
        <w:rPr>
          <w:rFonts w:ascii="Corbel" w:eastAsia="Times New Roman" w:hAnsi="Corbel" w:cs="Arial"/>
          <w:sz w:val="28"/>
          <w:szCs w:val="28"/>
          <w:lang w:eastAsia="it-IT"/>
        </w:rPr>
        <w:t>Kiya</w:t>
      </w:r>
      <w:proofErr w:type="spellEnd"/>
      <w:r w:rsidR="00747A83" w:rsidRPr="00747A83">
        <w:rPr>
          <w:rFonts w:ascii="Corbel" w:eastAsia="Times New Roman" w:hAnsi="Corbel" w:cs="Arial"/>
          <w:sz w:val="28"/>
          <w:szCs w:val="28"/>
          <w:lang w:eastAsia="it-IT"/>
        </w:rPr>
        <w:t>, una regina minore. Una bellissima scultura di legno che lo rappresenta con tratti infantili, ritrae il faraone come Ra, il dio del sole, che si innalza da un fior di loto azzurro.</w:t>
      </w:r>
    </w:p>
    <w:p w:rsidR="00747A83" w:rsidRPr="00747A83" w:rsidRDefault="00747A83" w:rsidP="004E4834">
      <w:pPr>
        <w:shd w:val="clear" w:color="auto" w:fill="FFFFFF"/>
        <w:spacing w:after="0"/>
        <w:ind w:left="30" w:right="30"/>
        <w:rPr>
          <w:rFonts w:ascii="Corbel" w:eastAsia="Times New Roman" w:hAnsi="Corbel" w:cs="Arial"/>
          <w:sz w:val="28"/>
          <w:szCs w:val="28"/>
          <w:lang w:eastAsia="it-IT"/>
        </w:rPr>
      </w:pPr>
      <w:r w:rsidRPr="00747A83">
        <w:rPr>
          <w:rFonts w:ascii="Corbel" w:eastAsia="Times New Roman" w:hAnsi="Corbel" w:cs="Arial"/>
          <w:sz w:val="28"/>
          <w:szCs w:val="28"/>
          <w:lang w:eastAsia="it-IT"/>
        </w:rPr>
        <w:t>Anche per via della sua giovane età, Tutankhamon fu affiancato nelle vicende reali dai potenti consi</w:t>
      </w:r>
      <w:r w:rsidRPr="004E4834">
        <w:rPr>
          <w:rFonts w:ascii="Corbel" w:eastAsia="Times New Roman" w:hAnsi="Corbel" w:cs="Arial"/>
          <w:sz w:val="28"/>
          <w:szCs w:val="28"/>
          <w:lang w:eastAsia="it-IT"/>
        </w:rPr>
        <w:t xml:space="preserve">glieri dell’epoca. </w:t>
      </w:r>
      <w:r w:rsidRPr="00747A83">
        <w:rPr>
          <w:rFonts w:ascii="Corbel" w:eastAsia="Times New Roman" w:hAnsi="Corbel" w:cs="Arial"/>
          <w:sz w:val="28"/>
          <w:szCs w:val="28"/>
          <w:lang w:eastAsia="it-IT"/>
        </w:rPr>
        <w:t xml:space="preserve">Il faraone morì nell’età di 20 anni. La scoperta della </w:t>
      </w:r>
      <w:hyperlink r:id="rId7" w:history="1">
        <w:r w:rsidRPr="004E4834">
          <w:rPr>
            <w:rFonts w:ascii="Corbel" w:eastAsia="Times New Roman" w:hAnsi="Corbel" w:cs="Arial"/>
            <w:sz w:val="28"/>
            <w:szCs w:val="28"/>
            <w:u w:val="single"/>
            <w:lang w:eastAsia="it-IT"/>
          </w:rPr>
          <w:t>Tomba di Tutankhamon</w:t>
        </w:r>
      </w:hyperlink>
      <w:r w:rsidRPr="00747A83">
        <w:rPr>
          <w:rFonts w:ascii="Corbel" w:eastAsia="Times New Roman" w:hAnsi="Corbel" w:cs="Arial"/>
          <w:sz w:val="28"/>
          <w:szCs w:val="28"/>
          <w:lang w:eastAsia="it-IT"/>
        </w:rPr>
        <w:t xml:space="preserve"> nel 1922 da Howard Carter, in condizioni quasi intatte, ha avuto una notevole risonanza nella stampa mondiale, riaccendendo l’interesse pubblico per l’antico Egitto, di cui la maschera dorata del faraone rimane uno simbolo.</w:t>
      </w:r>
    </w:p>
    <w:p w:rsidR="004E4834" w:rsidRDefault="00805EB3" w:rsidP="004E4834">
      <w:pPr>
        <w:spacing w:after="0"/>
        <w:rPr>
          <w:rFonts w:ascii="Book Antiqua" w:hAnsi="Book Antiqua"/>
          <w:sz w:val="28"/>
          <w:szCs w:val="28"/>
        </w:rPr>
      </w:pPr>
      <w:r>
        <w:rPr>
          <w:rFonts w:ascii="Book Antiqua" w:hAnsi="Book Antiqua"/>
          <w:noProof/>
          <w:sz w:val="28"/>
          <w:szCs w:val="28"/>
          <w:lang w:eastAsia="it-IT"/>
        </w:rPr>
        <w:pict>
          <v:rect id="_x0000_s1026" style="position:absolute;margin-left:328.05pt;margin-top:5.15pt;width:183pt;height:68.25pt;z-index:251667456">
            <v:textbox>
              <w:txbxContent>
                <w:p w:rsidR="004E4834" w:rsidRPr="004E4834" w:rsidRDefault="004E4834" w:rsidP="00805EB3">
                  <w:pPr>
                    <w:rPr>
                      <w:rFonts w:ascii="Corbel" w:hAnsi="Corbel"/>
                    </w:rPr>
                  </w:pPr>
                  <w:r w:rsidRPr="004E4834">
                    <w:rPr>
                      <w:rFonts w:ascii="Corbel" w:hAnsi="Corbel"/>
                    </w:rPr>
                    <w:t>Alla termine del processo di mummificazione, sopra il volto del</w:t>
                  </w:r>
                  <w:r w:rsidRPr="004E4834">
                    <w:rPr>
                      <w:rFonts w:ascii="Bradley Hand ITC" w:hAnsi="Bradley Hand ITC"/>
                      <w:sz w:val="28"/>
                      <w:szCs w:val="28"/>
                    </w:rPr>
                    <w:t xml:space="preserve"> </w:t>
                  </w:r>
                  <w:r w:rsidRPr="004E4834">
                    <w:rPr>
                      <w:rFonts w:ascii="Corbel" w:hAnsi="Corbel"/>
                    </w:rPr>
                    <w:t>faraone veniva posta una maschera. Quella di</w:t>
                  </w:r>
                  <w:r w:rsidRPr="004E4834">
                    <w:rPr>
                      <w:rFonts w:ascii="Bradley Hand ITC" w:hAnsi="Bradley Hand ITC"/>
                      <w:sz w:val="28"/>
                      <w:szCs w:val="28"/>
                    </w:rPr>
                    <w:t xml:space="preserve"> </w:t>
                  </w:r>
                  <w:r w:rsidRPr="004E4834">
                    <w:rPr>
                      <w:rFonts w:ascii="Corbel" w:hAnsi="Corbel"/>
                    </w:rPr>
                    <w:t xml:space="preserve">Tutankhamon era d’oro. </w:t>
                  </w:r>
                </w:p>
              </w:txbxContent>
            </v:textbox>
          </v:rect>
        </w:pict>
      </w:r>
    </w:p>
    <w:p w:rsidR="004E4834" w:rsidRDefault="004E4834" w:rsidP="004E4834">
      <w:pPr>
        <w:rPr>
          <w:rFonts w:ascii="Book Antiqua" w:hAnsi="Book Antiqua"/>
          <w:sz w:val="28"/>
          <w:szCs w:val="28"/>
        </w:rPr>
      </w:pPr>
    </w:p>
    <w:p w:rsidR="00D16349" w:rsidRDefault="00D16349" w:rsidP="004E4834">
      <w:pPr>
        <w:rPr>
          <w:rFonts w:ascii="Book Antiqua" w:hAnsi="Book Antiqua"/>
          <w:sz w:val="28"/>
          <w:szCs w:val="28"/>
        </w:rPr>
      </w:pPr>
    </w:p>
    <w:p w:rsidR="00E772FC" w:rsidRDefault="00A13876" w:rsidP="004E4834">
      <w:pPr>
        <w:rPr>
          <w:rFonts w:ascii="Book Antiqua" w:hAnsi="Book Antiqua"/>
          <w:sz w:val="28"/>
          <w:szCs w:val="28"/>
        </w:rPr>
      </w:pPr>
      <w:r>
        <w:rPr>
          <w:rFonts w:ascii="Book Antiqua" w:hAnsi="Book Antiqua"/>
          <w:noProof/>
          <w:sz w:val="28"/>
          <w:szCs w:val="28"/>
          <w:lang w:eastAsia="it-IT"/>
        </w:rPr>
        <w:drawing>
          <wp:anchor distT="0" distB="0" distL="114300" distR="114300" simplePos="0" relativeHeight="251666432" behindDoc="0" locked="0" layoutInCell="1" allowOverlap="1">
            <wp:simplePos x="0" y="0"/>
            <wp:positionH relativeFrom="column">
              <wp:posOffset>556260</wp:posOffset>
            </wp:positionH>
            <wp:positionV relativeFrom="paragraph">
              <wp:posOffset>264795</wp:posOffset>
            </wp:positionV>
            <wp:extent cx="4933950" cy="4905375"/>
            <wp:effectExtent l="19050" t="0" r="0" b="0"/>
            <wp:wrapNone/>
            <wp:docPr id="4" name="Immagine 8" descr="C:\Users\Luciana\Documents\CANOSSI 4° 2015-2016\STORIA\EGIZI\DISEGNI\tutankhanon_micha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uciana\Documents\CANOSSI 4° 2015-2016\STORIA\EGIZI\DISEGNI\tutankhanon_michael[1].jpg"/>
                    <pic:cNvPicPr>
                      <a:picLocks noChangeAspect="1" noChangeArrowheads="1"/>
                    </pic:cNvPicPr>
                  </pic:nvPicPr>
                  <pic:blipFill>
                    <a:blip r:embed="rId8" cstate="print"/>
                    <a:srcRect/>
                    <a:stretch>
                      <a:fillRect/>
                    </a:stretch>
                  </pic:blipFill>
                  <pic:spPr bwMode="auto">
                    <a:xfrm>
                      <a:off x="0" y="0"/>
                      <a:ext cx="4933950" cy="4905375"/>
                    </a:xfrm>
                    <a:prstGeom prst="rect">
                      <a:avLst/>
                    </a:prstGeom>
                    <a:noFill/>
                    <a:ln w="9525">
                      <a:noFill/>
                      <a:miter lim="800000"/>
                      <a:headEnd/>
                      <a:tailEnd/>
                    </a:ln>
                  </pic:spPr>
                </pic:pic>
              </a:graphicData>
            </a:graphic>
          </wp:anchor>
        </w:drawing>
      </w: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4E4834">
      <w:pPr>
        <w:rPr>
          <w:rFonts w:ascii="Book Antiqua" w:hAnsi="Book Antiqua"/>
          <w:sz w:val="28"/>
          <w:szCs w:val="28"/>
        </w:rPr>
      </w:pPr>
    </w:p>
    <w:p w:rsidR="00E772FC" w:rsidRDefault="00E772FC" w:rsidP="00E772FC">
      <w:pPr>
        <w:ind w:firstLine="708"/>
        <w:rPr>
          <w:rFonts w:ascii="Book Antiqua" w:hAnsi="Book Antiqua"/>
          <w:sz w:val="28"/>
          <w:szCs w:val="28"/>
        </w:rPr>
      </w:pPr>
    </w:p>
    <w:p w:rsidR="00E772FC" w:rsidRPr="00E772FC" w:rsidRDefault="00E772FC" w:rsidP="00E772FC">
      <w:pPr>
        <w:rPr>
          <w:rFonts w:ascii="Book Antiqua" w:hAnsi="Book Antiqua"/>
          <w:sz w:val="28"/>
          <w:szCs w:val="28"/>
        </w:rPr>
      </w:pPr>
    </w:p>
    <w:p w:rsidR="00E772FC" w:rsidRPr="00E772FC" w:rsidRDefault="00E772FC" w:rsidP="00E772FC">
      <w:pPr>
        <w:rPr>
          <w:rFonts w:ascii="Book Antiqua" w:hAnsi="Book Antiqua"/>
          <w:sz w:val="28"/>
          <w:szCs w:val="28"/>
        </w:rPr>
      </w:pPr>
    </w:p>
    <w:p w:rsidR="00E772FC" w:rsidRPr="00E772FC" w:rsidRDefault="00E772FC" w:rsidP="00E772FC">
      <w:pPr>
        <w:rPr>
          <w:rFonts w:ascii="Book Antiqua" w:hAnsi="Book Antiqua"/>
          <w:sz w:val="28"/>
          <w:szCs w:val="28"/>
        </w:rPr>
      </w:pPr>
    </w:p>
    <w:p w:rsidR="00E772FC" w:rsidRPr="00E772FC" w:rsidRDefault="00E772FC" w:rsidP="00E772FC">
      <w:pPr>
        <w:rPr>
          <w:rFonts w:ascii="Book Antiqua" w:hAnsi="Book Antiqua"/>
          <w:sz w:val="28"/>
          <w:szCs w:val="28"/>
        </w:rPr>
      </w:pPr>
    </w:p>
    <w:p w:rsidR="00E772FC" w:rsidRPr="00E772FC" w:rsidRDefault="00E772FC" w:rsidP="00E772FC">
      <w:pPr>
        <w:rPr>
          <w:rFonts w:ascii="Book Antiqua" w:hAnsi="Book Antiqua"/>
          <w:sz w:val="28"/>
          <w:szCs w:val="28"/>
        </w:rPr>
      </w:pPr>
    </w:p>
    <w:p w:rsidR="00E772FC" w:rsidRPr="00E772FC" w:rsidRDefault="00E772FC" w:rsidP="00E772FC">
      <w:pPr>
        <w:rPr>
          <w:rFonts w:ascii="Book Antiqua" w:hAnsi="Book Antiqua"/>
          <w:sz w:val="28"/>
          <w:szCs w:val="28"/>
        </w:rPr>
      </w:pPr>
    </w:p>
    <w:p w:rsidR="00E772FC" w:rsidRPr="00E772FC" w:rsidRDefault="00E772FC" w:rsidP="00E772FC">
      <w:pPr>
        <w:rPr>
          <w:rFonts w:ascii="Book Antiqua" w:hAnsi="Book Antiqua"/>
          <w:sz w:val="28"/>
          <w:szCs w:val="28"/>
        </w:rPr>
      </w:pPr>
    </w:p>
    <w:p w:rsidR="00E772FC" w:rsidRPr="00E772FC" w:rsidRDefault="00E772FC" w:rsidP="00E772FC">
      <w:pPr>
        <w:rPr>
          <w:rFonts w:ascii="Book Antiqua" w:hAnsi="Book Antiqua"/>
          <w:sz w:val="28"/>
          <w:szCs w:val="28"/>
        </w:rPr>
      </w:pPr>
    </w:p>
    <w:p w:rsidR="00E772FC" w:rsidRPr="00E772FC" w:rsidRDefault="00E772FC" w:rsidP="00E772FC">
      <w:pPr>
        <w:rPr>
          <w:rFonts w:ascii="Book Antiqua" w:hAnsi="Book Antiqua"/>
          <w:sz w:val="28"/>
          <w:szCs w:val="28"/>
        </w:rPr>
      </w:pPr>
    </w:p>
    <w:p w:rsidR="00E772FC" w:rsidRPr="00E772FC" w:rsidRDefault="00E772FC" w:rsidP="00E772FC">
      <w:pPr>
        <w:rPr>
          <w:rFonts w:ascii="Book Antiqua" w:hAnsi="Book Antiqua"/>
          <w:sz w:val="28"/>
          <w:szCs w:val="28"/>
        </w:rPr>
      </w:pPr>
    </w:p>
    <w:p w:rsidR="00E772FC" w:rsidRDefault="00E772FC" w:rsidP="00E772FC">
      <w:pPr>
        <w:rPr>
          <w:rFonts w:ascii="Book Antiqua" w:hAnsi="Book Antiqua"/>
          <w:sz w:val="28"/>
          <w:szCs w:val="28"/>
        </w:rPr>
      </w:pPr>
    </w:p>
    <w:p w:rsidR="00E772FC" w:rsidRPr="00E772FC" w:rsidRDefault="00E772FC" w:rsidP="00E772FC">
      <w:pPr>
        <w:ind w:firstLine="708"/>
        <w:rPr>
          <w:rFonts w:ascii="Book Antiqua" w:hAnsi="Book Antiqua"/>
          <w:sz w:val="28"/>
          <w:szCs w:val="28"/>
        </w:rPr>
      </w:pPr>
    </w:p>
    <w:sectPr w:rsidR="00E772FC" w:rsidRPr="00E772FC" w:rsidSect="00D16349">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76" w:rsidRDefault="00FA1776" w:rsidP="00805EB3">
      <w:pPr>
        <w:spacing w:after="0" w:line="240" w:lineRule="auto"/>
      </w:pPr>
      <w:r>
        <w:separator/>
      </w:r>
    </w:p>
  </w:endnote>
  <w:endnote w:type="continuationSeparator" w:id="0">
    <w:p w:rsidR="00FA1776" w:rsidRDefault="00FA1776" w:rsidP="00805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76" w:rsidRDefault="00FA1776" w:rsidP="00805EB3">
      <w:pPr>
        <w:spacing w:after="0" w:line="240" w:lineRule="auto"/>
      </w:pPr>
      <w:r>
        <w:separator/>
      </w:r>
    </w:p>
  </w:footnote>
  <w:footnote w:type="continuationSeparator" w:id="0">
    <w:p w:rsidR="00FA1776" w:rsidRDefault="00FA1776" w:rsidP="00805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B3" w:rsidRDefault="00805EB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18.45pt;margin-top:-7.1pt;width:226.5pt;height:39pt;z-index:251660288">
          <v:shadow color="#868686"/>
          <v:textpath style="font-family:&quot;Arial Black&quot;;font-size:28pt;v-text-kern:t" trim="t" fitpath="t" string="TUTANKAM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47A83"/>
    <w:rsid w:val="004E4834"/>
    <w:rsid w:val="00747A83"/>
    <w:rsid w:val="00805EB3"/>
    <w:rsid w:val="00A13876"/>
    <w:rsid w:val="00A3172E"/>
    <w:rsid w:val="00B42FF8"/>
    <w:rsid w:val="00D16349"/>
    <w:rsid w:val="00E772FC"/>
    <w:rsid w:val="00EC4296"/>
    <w:rsid w:val="00FA17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63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47A83"/>
    <w:rPr>
      <w:strike w:val="0"/>
      <w:dstrike w:val="0"/>
      <w:color w:val="0033CC"/>
      <w:u w:val="none"/>
      <w:effect w:val="none"/>
    </w:rPr>
  </w:style>
  <w:style w:type="paragraph" w:styleId="NormaleWeb">
    <w:name w:val="Normal (Web)"/>
    <w:basedOn w:val="Normale"/>
    <w:uiPriority w:val="99"/>
    <w:semiHidden/>
    <w:unhideWhenUsed/>
    <w:rsid w:val="00747A83"/>
    <w:pPr>
      <w:spacing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47A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A83"/>
    <w:rPr>
      <w:rFonts w:ascii="Tahoma" w:hAnsi="Tahoma" w:cs="Tahoma"/>
      <w:sz w:val="16"/>
      <w:szCs w:val="16"/>
    </w:rPr>
  </w:style>
  <w:style w:type="paragraph" w:styleId="Intestazione">
    <w:name w:val="header"/>
    <w:basedOn w:val="Normale"/>
    <w:link w:val="IntestazioneCarattere"/>
    <w:uiPriority w:val="99"/>
    <w:semiHidden/>
    <w:unhideWhenUsed/>
    <w:rsid w:val="00805E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05EB3"/>
  </w:style>
  <w:style w:type="paragraph" w:styleId="Pidipagina">
    <w:name w:val="footer"/>
    <w:basedOn w:val="Normale"/>
    <w:link w:val="PidipaginaCarattere"/>
    <w:uiPriority w:val="99"/>
    <w:semiHidden/>
    <w:unhideWhenUsed/>
    <w:rsid w:val="00805E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05EB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egittopercaso.net/archeologia/tomba-tutankhamo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132</Words>
  <Characters>759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Cepich</dc:creator>
  <cp:keywords/>
  <dc:description/>
  <cp:lastModifiedBy>Luciana Cepich</cp:lastModifiedBy>
  <cp:revision>4</cp:revision>
  <dcterms:created xsi:type="dcterms:W3CDTF">2016-02-01T16:24:00Z</dcterms:created>
  <dcterms:modified xsi:type="dcterms:W3CDTF">2016-02-01T18:07:00Z</dcterms:modified>
</cp:coreProperties>
</file>