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570"/>
        <w:tblW w:w="0" w:type="auto"/>
        <w:tblLook w:val="04A0"/>
      </w:tblPr>
      <w:tblGrid>
        <w:gridCol w:w="5070"/>
        <w:gridCol w:w="4394"/>
      </w:tblGrid>
      <w:tr w:rsidR="004D278F" w:rsidTr="004D278F">
        <w:tc>
          <w:tcPr>
            <w:tcW w:w="5070" w:type="dxa"/>
          </w:tcPr>
          <w:p w:rsidR="004D278F" w:rsidRPr="004D278F" w:rsidRDefault="004D278F" w:rsidP="004D278F">
            <w:pPr>
              <w:rPr>
                <w:rFonts w:ascii="Consolas" w:eastAsia="Adobe Myungjo Std M" w:hAnsi="Consolas" w:cs="Consolas"/>
                <w:i/>
                <w:sz w:val="24"/>
                <w:szCs w:val="24"/>
              </w:rPr>
            </w:pPr>
            <w:r w:rsidRPr="004D278F">
              <w:rPr>
                <w:rFonts w:ascii="Consolas" w:eastAsia="Adobe Myungjo Std M" w:hAnsi="Consolas" w:cs="Consolas"/>
                <w:i/>
                <w:sz w:val="24"/>
                <w:szCs w:val="24"/>
              </w:rPr>
              <w:t>DEFINIZIONE PAROLA -CHIAVE</w:t>
            </w:r>
          </w:p>
        </w:tc>
        <w:tc>
          <w:tcPr>
            <w:tcW w:w="4394" w:type="dxa"/>
          </w:tcPr>
          <w:p w:rsidR="004D278F" w:rsidRPr="004D278F" w:rsidRDefault="004D278F" w:rsidP="004D278F">
            <w:pPr>
              <w:rPr>
                <w:rFonts w:ascii="Consolas" w:eastAsia="Adobe Myungjo Std M" w:hAnsi="Consolas" w:cs="Consolas"/>
                <w:i/>
                <w:sz w:val="24"/>
                <w:szCs w:val="24"/>
              </w:rPr>
            </w:pPr>
            <w:r w:rsidRPr="004D278F">
              <w:rPr>
                <w:rFonts w:ascii="Consolas" w:eastAsia="Adobe Myungjo Std M" w:hAnsi="Consolas" w:cs="Consolas"/>
                <w:i/>
                <w:sz w:val="24"/>
                <w:szCs w:val="24"/>
              </w:rPr>
              <w:t>ESEMPI</w:t>
            </w: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4D278F">
            <w:pPr>
              <w:jc w:val="center"/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>CITTA’-STATO</w:t>
            </w:r>
          </w:p>
        </w:tc>
        <w:tc>
          <w:tcPr>
            <w:tcW w:w="4394" w:type="dxa"/>
          </w:tcPr>
          <w:p w:rsidR="004D278F" w:rsidRPr="00873958" w:rsidRDefault="004D278F" w:rsidP="00873958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Nascono dalle citt</w:t>
            </w:r>
            <w:r w:rsidRPr="004D278F">
              <w:rPr>
                <w:rFonts w:eastAsia="Adobe Myungjo Std M"/>
                <w:sz w:val="28"/>
                <w:szCs w:val="28"/>
              </w:rPr>
              <w:t>à</w:t>
            </w: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-tempio.  In esse , all’interno del palazzo , viveva e governava il re. Ogni citt</w:t>
            </w:r>
            <w:r w:rsidRPr="004D278F">
              <w:rPr>
                <w:rFonts w:eastAsia="Adobe Myungjo Std M"/>
                <w:sz w:val="28"/>
                <w:szCs w:val="28"/>
              </w:rPr>
              <w:t>à</w:t>
            </w: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 era indipendente dalle altre. </w:t>
            </w:r>
          </w:p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</w:p>
        </w:tc>
        <w:tc>
          <w:tcPr>
            <w:tcW w:w="4394" w:type="dxa"/>
          </w:tcPr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Nella civilt</w:t>
            </w:r>
            <w:r w:rsidRPr="004D278F">
              <w:rPr>
                <w:rFonts w:eastAsia="Adobe Myungjo Std M"/>
                <w:sz w:val="28"/>
                <w:szCs w:val="28"/>
              </w:rPr>
              <w:t>à</w:t>
            </w: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 sumera: Ur, </w:t>
            </w:r>
            <w:proofErr w:type="spellStart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Uruk</w:t>
            </w:r>
            <w:proofErr w:type="spellEnd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, </w:t>
            </w:r>
            <w:proofErr w:type="spellStart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Lagash</w:t>
            </w:r>
            <w:proofErr w:type="spellEnd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, </w:t>
            </w:r>
            <w:proofErr w:type="spellStart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Nippur</w:t>
            </w:r>
            <w:proofErr w:type="spellEnd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. </w:t>
            </w: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4D278F">
            <w:pPr>
              <w:jc w:val="center"/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>REGNO UNITARIO</w:t>
            </w:r>
          </w:p>
        </w:tc>
        <w:tc>
          <w:tcPr>
            <w:tcW w:w="4394" w:type="dxa"/>
          </w:tcPr>
          <w:p w:rsidR="004D278F" w:rsidRPr="00873958" w:rsidRDefault="004D278F" w:rsidP="00873958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873958">
            <w:pPr>
              <w:rPr>
                <w:rFonts w:ascii="MS Mincho" w:eastAsia="MS Mincho" w:hAnsi="MS Mincho" w:cs="MS Mincho"/>
                <w:b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Indica un territorio </w:t>
            </w:r>
            <w:proofErr w:type="spellStart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pi</w:t>
            </w:r>
            <w:r w:rsidRPr="004D278F">
              <w:rPr>
                <w:rFonts w:ascii="MS Mincho" w:eastAsia="MS Mincho" w:hAnsi="MS Mincho" w:cs="MS Mincho"/>
                <w:sz w:val="28"/>
                <w:szCs w:val="28"/>
              </w:rPr>
              <w:t>ù</w:t>
            </w: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ù</w:t>
            </w:r>
            <w:proofErr w:type="spellEnd"/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 o meno grande governato da una sola persona (per es. il re)</w:t>
            </w:r>
          </w:p>
        </w:tc>
        <w:tc>
          <w:tcPr>
            <w:tcW w:w="4394" w:type="dxa"/>
          </w:tcPr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Impero babilonese</w:t>
            </w: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873958">
            <w:pPr>
              <w:jc w:val="center"/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>ORGANIZZAZIONE SOCIALE</w:t>
            </w:r>
          </w:p>
        </w:tc>
        <w:tc>
          <w:tcPr>
            <w:tcW w:w="4394" w:type="dxa"/>
          </w:tcPr>
          <w:p w:rsidR="004D278F" w:rsidRPr="00873958" w:rsidRDefault="004D278F" w:rsidP="00873958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873958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Indica il modo in cui una societ</w:t>
            </w:r>
            <w:r w:rsidRPr="004D278F">
              <w:rPr>
                <w:rFonts w:ascii="MS Mincho" w:eastAsia="MS Mincho" w:hAnsi="MS Mincho" w:cs="MS Mincho"/>
                <w:sz w:val="28"/>
                <w:szCs w:val="28"/>
              </w:rPr>
              <w:t xml:space="preserve">à è organizzata: quali classi sociali </w:t>
            </w:r>
          </w:p>
          <w:p w:rsidR="004D278F" w:rsidRPr="00873958" w:rsidRDefault="004D278F" w:rsidP="004D278F">
            <w:pPr>
              <w:rPr>
                <w:rFonts w:ascii="MS Mincho" w:eastAsia="MS Mincho" w:hAnsi="MS Mincho" w:cs="MS Mincho"/>
              </w:rPr>
            </w:pPr>
            <w:r w:rsidRPr="004D278F">
              <w:rPr>
                <w:rFonts w:ascii="MS Mincho" w:eastAsia="MS Mincho" w:hAnsi="MS Mincho" w:cs="MS Mincho"/>
                <w:sz w:val="28"/>
                <w:szCs w:val="28"/>
              </w:rPr>
              <w:t>(gruppi) esistono, qual è il loro ruolo e quale importanza hanno nella società.</w:t>
            </w:r>
            <w:r>
              <w:rPr>
                <w:rFonts w:ascii="MS Mincho" w:eastAsia="MS Mincho" w:hAnsi="MS Mincho" w:cs="MS Mincho"/>
              </w:rPr>
              <w:t xml:space="preserve"> </w:t>
            </w:r>
          </w:p>
        </w:tc>
        <w:tc>
          <w:tcPr>
            <w:tcW w:w="4394" w:type="dxa"/>
          </w:tcPr>
          <w:p w:rsidR="004D278F" w:rsidRPr="00873958" w:rsidRDefault="004D278F" w:rsidP="00873958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4D278F">
            <w:pPr>
              <w:jc w:val="center"/>
              <w:rPr>
                <w:rFonts w:ascii="Adobe Myungjo Std M" w:eastAsia="Adobe Myungjo Std M" w:hAnsi="Adobe Myungjo Std M"/>
                <w:b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 xml:space="preserve">FORMA </w:t>
            </w:r>
            <w:proofErr w:type="spellStart"/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>DI</w:t>
            </w:r>
            <w:proofErr w:type="spellEnd"/>
            <w:r w:rsidRPr="004D278F">
              <w:rPr>
                <w:rFonts w:ascii="Adobe Myungjo Std M" w:eastAsia="Adobe Myungjo Std M" w:hAnsi="Adobe Myungjo Std M"/>
                <w:b/>
                <w:sz w:val="28"/>
                <w:szCs w:val="28"/>
              </w:rPr>
              <w:t xml:space="preserve"> GOVERNO</w:t>
            </w:r>
          </w:p>
        </w:tc>
        <w:tc>
          <w:tcPr>
            <w:tcW w:w="4394" w:type="dxa"/>
          </w:tcPr>
          <w:p w:rsidR="004D278F" w:rsidRPr="00873958" w:rsidRDefault="004D278F" w:rsidP="00873958">
            <w:pPr>
              <w:rPr>
                <w:rFonts w:ascii="Adobe Myungjo Std M" w:eastAsia="Adobe Myungjo Std M" w:hAnsi="Adobe Myungjo Std M"/>
              </w:rPr>
            </w:pPr>
          </w:p>
        </w:tc>
      </w:tr>
      <w:tr w:rsidR="004D278F" w:rsidTr="004D278F">
        <w:tc>
          <w:tcPr>
            <w:tcW w:w="5070" w:type="dxa"/>
          </w:tcPr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 xml:space="preserve">Indica  chi comanda in uno stato e il modo in cui comanda. </w:t>
            </w:r>
          </w:p>
        </w:tc>
        <w:tc>
          <w:tcPr>
            <w:tcW w:w="4394" w:type="dxa"/>
          </w:tcPr>
          <w:p w:rsidR="004D278F" w:rsidRPr="004D278F" w:rsidRDefault="004D278F" w:rsidP="00873958">
            <w:pPr>
              <w:rPr>
                <w:rFonts w:ascii="Adobe Myungjo Std M" w:eastAsia="Adobe Myungjo Std M" w:hAnsi="Adobe Myungjo Std M"/>
                <w:sz w:val="28"/>
                <w:szCs w:val="28"/>
              </w:rPr>
            </w:pPr>
            <w:r w:rsidRPr="004D278F">
              <w:rPr>
                <w:rFonts w:ascii="Adobe Myungjo Std M" w:eastAsia="Adobe Myungjo Std M" w:hAnsi="Adobe Myungjo Std M"/>
                <w:sz w:val="28"/>
                <w:szCs w:val="28"/>
              </w:rPr>
              <w:t>Nelle società antiche della Mesopotamia il re ha potere assoluto, ossia totale, su tutti e su tutto, stabilisce le leggi.</w:t>
            </w:r>
          </w:p>
        </w:tc>
      </w:tr>
    </w:tbl>
    <w:p w:rsidR="00413D52" w:rsidRDefault="00413D5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3D52" w:rsidRPr="00413D52" w:rsidRDefault="00413D52" w:rsidP="00413D52"/>
    <w:p w:rsidR="00413D52" w:rsidRPr="00413D52" w:rsidRDefault="00413D52" w:rsidP="00413D52"/>
    <w:p w:rsidR="00413D52" w:rsidRDefault="00413D52" w:rsidP="00413D52">
      <w:pPr>
        <w:tabs>
          <w:tab w:val="left" w:pos="1710"/>
        </w:tabs>
      </w:pPr>
      <w:r>
        <w:tab/>
      </w: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Default="00413D52" w:rsidP="00413D52">
      <w:pPr>
        <w:tabs>
          <w:tab w:val="left" w:pos="1710"/>
        </w:tabs>
      </w:pPr>
    </w:p>
    <w:p w:rsidR="00413D52" w:rsidRPr="00413D52" w:rsidRDefault="00413D52" w:rsidP="00413D52">
      <w:pPr>
        <w:tabs>
          <w:tab w:val="left" w:pos="1710"/>
        </w:tabs>
      </w:pPr>
    </w:p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>
      <w:r>
        <w:rPr>
          <w:noProof/>
          <w:lang w:eastAsia="it-IT"/>
        </w:rPr>
        <w:lastRenderedPageBreak/>
        <w:drawing>
          <wp:inline distT="0" distB="0" distL="0" distR="0">
            <wp:extent cx="5762625" cy="8924925"/>
            <wp:effectExtent l="19050" t="0" r="9525" b="0"/>
            <wp:docPr id="1" name="Immagine 1" descr="http://www.atuttascuola.it/siti/rubino/babilonesi_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uttascuola.it/siti/rubino/babilonesi_puzz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2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413D52" w:rsidRPr="00413D52" w:rsidRDefault="00413D52" w:rsidP="00413D52"/>
    <w:p w:rsidR="00873958" w:rsidRPr="00413D52" w:rsidRDefault="006470AA" w:rsidP="00413D5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3958" w:rsidRPr="00413D52" w:rsidSect="009319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3958"/>
    <w:rsid w:val="00413D52"/>
    <w:rsid w:val="004D278F"/>
    <w:rsid w:val="006470AA"/>
    <w:rsid w:val="00873958"/>
    <w:rsid w:val="0093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9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3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4</cp:revision>
  <cp:lastPrinted>2015-12-21T19:26:00Z</cp:lastPrinted>
  <dcterms:created xsi:type="dcterms:W3CDTF">2015-12-21T18:29:00Z</dcterms:created>
  <dcterms:modified xsi:type="dcterms:W3CDTF">2015-12-21T19:30:00Z</dcterms:modified>
</cp:coreProperties>
</file>